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16"/>
        <w:gridCol w:w="4317"/>
        <w:gridCol w:w="4317"/>
      </w:tblGrid>
      <w:tr w:rsidR="00297CFE" w:rsidTr="00297CFE">
        <w:tc>
          <w:tcPr>
            <w:tcW w:w="4316" w:type="dxa"/>
          </w:tcPr>
          <w:p w:rsidR="00297CFE" w:rsidRPr="002B35D9" w:rsidRDefault="00297CFE">
            <w:pPr>
              <w:rPr>
                <w:b/>
                <w:i/>
              </w:rPr>
            </w:pPr>
            <w:r w:rsidRPr="002B35D9">
              <w:rPr>
                <w:b/>
                <w:i/>
              </w:rPr>
              <w:t>Name</w:t>
            </w:r>
          </w:p>
        </w:tc>
        <w:tc>
          <w:tcPr>
            <w:tcW w:w="4317" w:type="dxa"/>
          </w:tcPr>
          <w:p w:rsidR="00297CFE" w:rsidRPr="00297CFE" w:rsidRDefault="00297CFE">
            <w:pPr>
              <w:rPr>
                <w:b/>
              </w:rPr>
            </w:pPr>
            <w:r w:rsidRPr="00297CFE">
              <w:rPr>
                <w:b/>
              </w:rPr>
              <w:t>Town</w:t>
            </w:r>
          </w:p>
        </w:tc>
        <w:tc>
          <w:tcPr>
            <w:tcW w:w="4317" w:type="dxa"/>
          </w:tcPr>
          <w:p w:rsidR="00297CFE" w:rsidRDefault="00297CFE">
            <w:r w:rsidRPr="00297CFE">
              <w:rPr>
                <w:b/>
              </w:rPr>
              <w:t>Funeral</w:t>
            </w:r>
            <w:r>
              <w:t xml:space="preserve"> </w:t>
            </w:r>
            <w:r w:rsidRPr="00297CFE">
              <w:rPr>
                <w:b/>
              </w:rPr>
              <w:t>Home</w:t>
            </w:r>
          </w:p>
        </w:tc>
      </w:tr>
      <w:tr w:rsidR="002B35D9" w:rsidRPr="008F51F7" w:rsidTr="00297CFE">
        <w:tc>
          <w:tcPr>
            <w:tcW w:w="4316" w:type="dxa"/>
          </w:tcPr>
          <w:p w:rsidR="002B35D9" w:rsidRPr="008F51F7" w:rsidRDefault="002B35D9" w:rsidP="002B35D9">
            <w:r w:rsidRPr="008F51F7">
              <w:t>Anderson, David</w:t>
            </w:r>
          </w:p>
        </w:tc>
        <w:tc>
          <w:tcPr>
            <w:tcW w:w="4317" w:type="dxa"/>
          </w:tcPr>
          <w:p w:rsidR="002B35D9" w:rsidRPr="008F51F7" w:rsidRDefault="002B35D9" w:rsidP="002B35D9">
            <w:r w:rsidRPr="008F51F7">
              <w:t>Central City</w:t>
            </w:r>
          </w:p>
        </w:tc>
        <w:tc>
          <w:tcPr>
            <w:tcW w:w="4317" w:type="dxa"/>
          </w:tcPr>
          <w:p w:rsidR="002B35D9" w:rsidRPr="008F51F7" w:rsidRDefault="002B35D9" w:rsidP="002B35D9">
            <w:r w:rsidRPr="008F51F7">
              <w:t>Tucker Funeral Home</w:t>
            </w:r>
          </w:p>
        </w:tc>
      </w:tr>
      <w:tr w:rsidR="002B35D9" w:rsidRPr="008F51F7" w:rsidTr="00297CFE">
        <w:tc>
          <w:tcPr>
            <w:tcW w:w="4316" w:type="dxa"/>
          </w:tcPr>
          <w:p w:rsidR="002B35D9" w:rsidRPr="008F51F7" w:rsidRDefault="002B35D9" w:rsidP="002B35D9">
            <w:r w:rsidRPr="008F51F7">
              <w:t>Bruner, Jason</w:t>
            </w:r>
          </w:p>
        </w:tc>
        <w:tc>
          <w:tcPr>
            <w:tcW w:w="4317" w:type="dxa"/>
          </w:tcPr>
          <w:p w:rsidR="002B35D9" w:rsidRPr="008F51F7" w:rsidRDefault="002B35D9" w:rsidP="002B35D9">
            <w:r w:rsidRPr="008F51F7">
              <w:t>Barbourville</w:t>
            </w:r>
          </w:p>
        </w:tc>
        <w:tc>
          <w:tcPr>
            <w:tcW w:w="4317" w:type="dxa"/>
          </w:tcPr>
          <w:p w:rsidR="002B35D9" w:rsidRPr="008F51F7" w:rsidRDefault="002B35D9" w:rsidP="002B35D9">
            <w:r w:rsidRPr="008F51F7">
              <w:t>Cobb-Hampton Funeral Home</w:t>
            </w:r>
          </w:p>
        </w:tc>
      </w:tr>
      <w:tr w:rsidR="002B35D9" w:rsidRPr="008F51F7" w:rsidTr="00297CFE">
        <w:tc>
          <w:tcPr>
            <w:tcW w:w="4316" w:type="dxa"/>
          </w:tcPr>
          <w:p w:rsidR="002B35D9" w:rsidRPr="008F51F7" w:rsidRDefault="002B35D9" w:rsidP="002B35D9">
            <w:r w:rsidRPr="008F51F7">
              <w:t>Clark, Israel</w:t>
            </w:r>
          </w:p>
        </w:tc>
        <w:tc>
          <w:tcPr>
            <w:tcW w:w="4317" w:type="dxa"/>
          </w:tcPr>
          <w:p w:rsidR="002B35D9" w:rsidRPr="008F51F7" w:rsidRDefault="002B35D9" w:rsidP="002B35D9">
            <w:r w:rsidRPr="008F51F7">
              <w:t>Whitley City</w:t>
            </w:r>
          </w:p>
        </w:tc>
        <w:tc>
          <w:tcPr>
            <w:tcW w:w="4317" w:type="dxa"/>
          </w:tcPr>
          <w:p w:rsidR="002B35D9" w:rsidRPr="008F51F7" w:rsidRDefault="002B35D9" w:rsidP="002B35D9">
            <w:r w:rsidRPr="008F51F7">
              <w:t>McCreary County Funeral Home</w:t>
            </w:r>
          </w:p>
        </w:tc>
      </w:tr>
      <w:tr w:rsidR="002B35D9" w:rsidRPr="008F51F7" w:rsidTr="00297CFE">
        <w:tc>
          <w:tcPr>
            <w:tcW w:w="4316" w:type="dxa"/>
          </w:tcPr>
          <w:p w:rsidR="002B35D9" w:rsidRPr="008F51F7" w:rsidRDefault="002B35D9" w:rsidP="002B35D9">
            <w:proofErr w:type="spellStart"/>
            <w:r w:rsidRPr="008F51F7">
              <w:t>Craycraft</w:t>
            </w:r>
            <w:proofErr w:type="spellEnd"/>
            <w:r w:rsidRPr="008F51F7">
              <w:t>, Randall</w:t>
            </w:r>
          </w:p>
        </w:tc>
        <w:tc>
          <w:tcPr>
            <w:tcW w:w="4317" w:type="dxa"/>
          </w:tcPr>
          <w:p w:rsidR="002B35D9" w:rsidRPr="008F51F7" w:rsidRDefault="002B35D9" w:rsidP="002B35D9">
            <w:r w:rsidRPr="008F51F7">
              <w:t>Mt. Sterling</w:t>
            </w:r>
          </w:p>
        </w:tc>
        <w:tc>
          <w:tcPr>
            <w:tcW w:w="4317" w:type="dxa"/>
          </w:tcPr>
          <w:p w:rsidR="002B35D9" w:rsidRPr="008F51F7" w:rsidRDefault="002B35D9" w:rsidP="002B35D9">
            <w:r w:rsidRPr="008F51F7">
              <w:t>Herald &amp; Stewart Home for Funerals</w:t>
            </w:r>
          </w:p>
        </w:tc>
      </w:tr>
      <w:tr w:rsidR="002B35D9" w:rsidRPr="008F51F7" w:rsidTr="00297CFE">
        <w:tc>
          <w:tcPr>
            <w:tcW w:w="4316" w:type="dxa"/>
          </w:tcPr>
          <w:p w:rsidR="002B35D9" w:rsidRPr="008F51F7" w:rsidRDefault="002B35D9" w:rsidP="002B35D9">
            <w:r w:rsidRPr="008F51F7">
              <w:t>Daniel, Bonita</w:t>
            </w:r>
          </w:p>
        </w:tc>
        <w:tc>
          <w:tcPr>
            <w:tcW w:w="4317" w:type="dxa"/>
          </w:tcPr>
          <w:p w:rsidR="002B35D9" w:rsidRPr="008F51F7" w:rsidRDefault="002B35D9" w:rsidP="002B35D9">
            <w:proofErr w:type="spellStart"/>
            <w:r w:rsidRPr="008F51F7">
              <w:t>Earlington</w:t>
            </w:r>
            <w:proofErr w:type="spellEnd"/>
          </w:p>
        </w:tc>
        <w:tc>
          <w:tcPr>
            <w:tcW w:w="4317" w:type="dxa"/>
          </w:tcPr>
          <w:p w:rsidR="002B35D9" w:rsidRPr="008F51F7" w:rsidRDefault="002B35D9" w:rsidP="002B35D9">
            <w:r w:rsidRPr="008F51F7">
              <w:t>Reid-Walters Funeral Home</w:t>
            </w:r>
          </w:p>
        </w:tc>
      </w:tr>
      <w:tr w:rsidR="002B35D9" w:rsidRPr="008F51F7" w:rsidTr="00297CFE">
        <w:tc>
          <w:tcPr>
            <w:tcW w:w="4316" w:type="dxa"/>
          </w:tcPr>
          <w:p w:rsidR="002B35D9" w:rsidRPr="008F51F7" w:rsidRDefault="002B35D9" w:rsidP="002B35D9">
            <w:r w:rsidRPr="008F51F7">
              <w:t>Daniel, Robin</w:t>
            </w:r>
          </w:p>
        </w:tc>
        <w:tc>
          <w:tcPr>
            <w:tcW w:w="4317" w:type="dxa"/>
          </w:tcPr>
          <w:p w:rsidR="002B35D9" w:rsidRPr="008F51F7" w:rsidRDefault="002B35D9" w:rsidP="002B35D9">
            <w:proofErr w:type="spellStart"/>
            <w:r w:rsidRPr="008F51F7">
              <w:t>Earlington</w:t>
            </w:r>
            <w:proofErr w:type="spellEnd"/>
          </w:p>
        </w:tc>
        <w:tc>
          <w:tcPr>
            <w:tcW w:w="4317" w:type="dxa"/>
          </w:tcPr>
          <w:p w:rsidR="002B35D9" w:rsidRPr="008F51F7" w:rsidRDefault="002B35D9" w:rsidP="002B35D9">
            <w:r w:rsidRPr="008F51F7">
              <w:t>Reid-Walters Funeral Home</w:t>
            </w:r>
          </w:p>
        </w:tc>
      </w:tr>
      <w:tr w:rsidR="002B35D9" w:rsidRPr="008F51F7" w:rsidTr="00297CFE">
        <w:tc>
          <w:tcPr>
            <w:tcW w:w="4316" w:type="dxa"/>
          </w:tcPr>
          <w:p w:rsidR="002B35D9" w:rsidRPr="008F51F7" w:rsidRDefault="002B35D9" w:rsidP="002B35D9">
            <w:r w:rsidRPr="008F51F7">
              <w:t>Delph, Cody</w:t>
            </w:r>
          </w:p>
        </w:tc>
        <w:tc>
          <w:tcPr>
            <w:tcW w:w="4317" w:type="dxa"/>
          </w:tcPr>
          <w:p w:rsidR="002B35D9" w:rsidRPr="008F51F7" w:rsidRDefault="002B35D9" w:rsidP="002B35D9">
            <w:r w:rsidRPr="008F51F7">
              <w:t>Lexington</w:t>
            </w:r>
          </w:p>
        </w:tc>
        <w:tc>
          <w:tcPr>
            <w:tcW w:w="4317" w:type="dxa"/>
          </w:tcPr>
          <w:p w:rsidR="002B35D9" w:rsidRPr="008F51F7" w:rsidRDefault="002B35D9" w:rsidP="002B35D9">
            <w:r w:rsidRPr="008F51F7">
              <w:t>Kentucky Mortuary Service</w:t>
            </w:r>
          </w:p>
        </w:tc>
      </w:tr>
      <w:tr w:rsidR="002B35D9" w:rsidRPr="008F51F7" w:rsidTr="00297CFE">
        <w:tc>
          <w:tcPr>
            <w:tcW w:w="4316" w:type="dxa"/>
          </w:tcPr>
          <w:p w:rsidR="002B35D9" w:rsidRPr="008F51F7" w:rsidRDefault="002B35D9" w:rsidP="002B35D9">
            <w:r w:rsidRPr="008F51F7">
              <w:t>Dickerson, Desmond</w:t>
            </w:r>
          </w:p>
        </w:tc>
        <w:tc>
          <w:tcPr>
            <w:tcW w:w="4317" w:type="dxa"/>
          </w:tcPr>
          <w:p w:rsidR="002B35D9" w:rsidRPr="008F51F7" w:rsidRDefault="002B35D9" w:rsidP="002B35D9">
            <w:r w:rsidRPr="008F51F7">
              <w:t>Lexington</w:t>
            </w:r>
          </w:p>
        </w:tc>
        <w:tc>
          <w:tcPr>
            <w:tcW w:w="4317" w:type="dxa"/>
          </w:tcPr>
          <w:p w:rsidR="002B35D9" w:rsidRPr="008F51F7" w:rsidRDefault="002B35D9" w:rsidP="002B35D9">
            <w:r w:rsidRPr="008F51F7">
              <w:t>O.L. Hughes &amp; Sons Mortuary</w:t>
            </w:r>
          </w:p>
        </w:tc>
      </w:tr>
      <w:tr w:rsidR="002B35D9" w:rsidRPr="008F51F7" w:rsidTr="00297CFE">
        <w:tc>
          <w:tcPr>
            <w:tcW w:w="4316" w:type="dxa"/>
          </w:tcPr>
          <w:p w:rsidR="002B35D9" w:rsidRPr="008F51F7" w:rsidRDefault="002B35D9" w:rsidP="002B35D9">
            <w:r w:rsidRPr="008F51F7">
              <w:t xml:space="preserve">Dickerson, Donovan </w:t>
            </w:r>
          </w:p>
        </w:tc>
        <w:tc>
          <w:tcPr>
            <w:tcW w:w="4317" w:type="dxa"/>
          </w:tcPr>
          <w:p w:rsidR="002B35D9" w:rsidRPr="008F51F7" w:rsidRDefault="002B35D9" w:rsidP="002B35D9">
            <w:r w:rsidRPr="008F51F7">
              <w:t>Lexington</w:t>
            </w:r>
          </w:p>
        </w:tc>
        <w:tc>
          <w:tcPr>
            <w:tcW w:w="4317" w:type="dxa"/>
          </w:tcPr>
          <w:p w:rsidR="002B35D9" w:rsidRPr="008F51F7" w:rsidRDefault="002B35D9" w:rsidP="002B35D9">
            <w:r w:rsidRPr="008F51F7">
              <w:t>O.L. Hughes &amp; Sons Mortuary</w:t>
            </w:r>
          </w:p>
        </w:tc>
      </w:tr>
      <w:tr w:rsidR="002B35D9" w:rsidRPr="008F51F7" w:rsidTr="00297CFE">
        <w:tc>
          <w:tcPr>
            <w:tcW w:w="4316" w:type="dxa"/>
          </w:tcPr>
          <w:p w:rsidR="002B35D9" w:rsidRPr="008F51F7" w:rsidRDefault="002B35D9" w:rsidP="002B35D9">
            <w:r w:rsidRPr="008F51F7">
              <w:t>Fowler, Gary</w:t>
            </w:r>
          </w:p>
        </w:tc>
        <w:tc>
          <w:tcPr>
            <w:tcW w:w="4317" w:type="dxa"/>
          </w:tcPr>
          <w:p w:rsidR="002B35D9" w:rsidRPr="008F51F7" w:rsidRDefault="002B35D9" w:rsidP="002B35D9">
            <w:r w:rsidRPr="008F51F7">
              <w:t>Louisville</w:t>
            </w:r>
          </w:p>
        </w:tc>
        <w:tc>
          <w:tcPr>
            <w:tcW w:w="4317" w:type="dxa"/>
          </w:tcPr>
          <w:p w:rsidR="002B35D9" w:rsidRPr="008F51F7" w:rsidRDefault="002B35D9" w:rsidP="002B35D9">
            <w:r w:rsidRPr="008F51F7">
              <w:t xml:space="preserve">J.B. </w:t>
            </w:r>
            <w:proofErr w:type="spellStart"/>
            <w:r w:rsidRPr="008F51F7">
              <w:t>Ratterman</w:t>
            </w:r>
            <w:proofErr w:type="spellEnd"/>
            <w:r w:rsidRPr="008F51F7">
              <w:t>-Cane Run Rd</w:t>
            </w:r>
          </w:p>
        </w:tc>
      </w:tr>
      <w:tr w:rsidR="002B35D9" w:rsidRPr="008F51F7" w:rsidTr="00297CFE">
        <w:tc>
          <w:tcPr>
            <w:tcW w:w="4316" w:type="dxa"/>
          </w:tcPr>
          <w:p w:rsidR="002B35D9" w:rsidRPr="008F51F7" w:rsidRDefault="002B35D9" w:rsidP="002B35D9">
            <w:r w:rsidRPr="008F51F7">
              <w:t>Gilliam, Jarrod</w:t>
            </w:r>
          </w:p>
        </w:tc>
        <w:tc>
          <w:tcPr>
            <w:tcW w:w="4317" w:type="dxa"/>
          </w:tcPr>
          <w:p w:rsidR="002B35D9" w:rsidRPr="008F51F7" w:rsidRDefault="002B35D9" w:rsidP="002B35D9">
            <w:r w:rsidRPr="008F51F7">
              <w:t>Olive Hill</w:t>
            </w:r>
          </w:p>
        </w:tc>
        <w:tc>
          <w:tcPr>
            <w:tcW w:w="4317" w:type="dxa"/>
          </w:tcPr>
          <w:p w:rsidR="002B35D9" w:rsidRPr="008F51F7" w:rsidRDefault="002B35D9" w:rsidP="002B35D9">
            <w:r w:rsidRPr="008F51F7">
              <w:t>Duvall &amp; Moore FH &amp; CS</w:t>
            </w:r>
          </w:p>
        </w:tc>
      </w:tr>
      <w:tr w:rsidR="002B35D9" w:rsidRPr="008F51F7" w:rsidTr="00297CFE">
        <w:tc>
          <w:tcPr>
            <w:tcW w:w="4316" w:type="dxa"/>
          </w:tcPr>
          <w:p w:rsidR="002B35D9" w:rsidRPr="008F51F7" w:rsidRDefault="002B35D9" w:rsidP="002B35D9">
            <w:r w:rsidRPr="008F51F7">
              <w:t>Hart, Jimmy</w:t>
            </w:r>
          </w:p>
        </w:tc>
        <w:tc>
          <w:tcPr>
            <w:tcW w:w="4317" w:type="dxa"/>
          </w:tcPr>
          <w:p w:rsidR="002B35D9" w:rsidRPr="008F51F7" w:rsidRDefault="002B35D9" w:rsidP="002B35D9">
            <w:r w:rsidRPr="008F51F7">
              <w:t>Cadiz</w:t>
            </w:r>
          </w:p>
        </w:tc>
        <w:tc>
          <w:tcPr>
            <w:tcW w:w="4317" w:type="dxa"/>
          </w:tcPr>
          <w:p w:rsidR="002B35D9" w:rsidRPr="008F51F7" w:rsidRDefault="002B35D9" w:rsidP="002B35D9">
            <w:r w:rsidRPr="008F51F7">
              <w:t>Goodwin Funeral Home</w:t>
            </w:r>
          </w:p>
        </w:tc>
      </w:tr>
      <w:tr w:rsidR="002B35D9" w:rsidRPr="008F51F7" w:rsidTr="00297CFE">
        <w:tc>
          <w:tcPr>
            <w:tcW w:w="4316" w:type="dxa"/>
          </w:tcPr>
          <w:p w:rsidR="002B35D9" w:rsidRPr="008F51F7" w:rsidRDefault="002B35D9" w:rsidP="002B35D9">
            <w:r w:rsidRPr="008F51F7">
              <w:t>Hatter, Larry</w:t>
            </w:r>
          </w:p>
        </w:tc>
        <w:tc>
          <w:tcPr>
            <w:tcW w:w="4317" w:type="dxa"/>
          </w:tcPr>
          <w:p w:rsidR="002B35D9" w:rsidRPr="008F51F7" w:rsidRDefault="002B35D9" w:rsidP="002B35D9">
            <w:r w:rsidRPr="008F51F7">
              <w:t>Lexington</w:t>
            </w:r>
          </w:p>
        </w:tc>
        <w:tc>
          <w:tcPr>
            <w:tcW w:w="4317" w:type="dxa"/>
          </w:tcPr>
          <w:p w:rsidR="002B35D9" w:rsidRPr="008F51F7" w:rsidRDefault="002B35D9" w:rsidP="002B35D9">
            <w:r w:rsidRPr="008F51F7">
              <w:t>Kerr Brothers Funeral Home</w:t>
            </w:r>
          </w:p>
        </w:tc>
      </w:tr>
      <w:tr w:rsidR="002B35D9" w:rsidRPr="008F51F7" w:rsidTr="00297CFE">
        <w:tc>
          <w:tcPr>
            <w:tcW w:w="4316" w:type="dxa"/>
          </w:tcPr>
          <w:p w:rsidR="002B35D9" w:rsidRPr="008F51F7" w:rsidRDefault="002B35D9" w:rsidP="002B35D9">
            <w:r w:rsidRPr="008F51F7">
              <w:t>Harvey, Cheri</w:t>
            </w:r>
          </w:p>
        </w:tc>
        <w:tc>
          <w:tcPr>
            <w:tcW w:w="4317" w:type="dxa"/>
          </w:tcPr>
          <w:p w:rsidR="002B35D9" w:rsidRPr="008F51F7" w:rsidRDefault="002B35D9" w:rsidP="002B35D9">
            <w:r w:rsidRPr="008F51F7">
              <w:t>Mt. Sterling</w:t>
            </w:r>
          </w:p>
        </w:tc>
        <w:tc>
          <w:tcPr>
            <w:tcW w:w="4317" w:type="dxa"/>
          </w:tcPr>
          <w:p w:rsidR="002B35D9" w:rsidRPr="008F51F7" w:rsidRDefault="002B35D9" w:rsidP="002B35D9">
            <w:r w:rsidRPr="008F51F7">
              <w:t>Herald &amp; Stewart Home for Funerals</w:t>
            </w:r>
          </w:p>
        </w:tc>
      </w:tr>
      <w:tr w:rsidR="002B35D9" w:rsidRPr="008F51F7" w:rsidTr="00297CFE">
        <w:tc>
          <w:tcPr>
            <w:tcW w:w="4316" w:type="dxa"/>
          </w:tcPr>
          <w:p w:rsidR="002B35D9" w:rsidRPr="008F51F7" w:rsidRDefault="002B35D9" w:rsidP="002B35D9">
            <w:r w:rsidRPr="008F51F7">
              <w:t>Hughes, Kristen</w:t>
            </w:r>
          </w:p>
        </w:tc>
        <w:tc>
          <w:tcPr>
            <w:tcW w:w="4317" w:type="dxa"/>
          </w:tcPr>
          <w:p w:rsidR="002B35D9" w:rsidRPr="008F51F7" w:rsidRDefault="002B35D9" w:rsidP="002B35D9">
            <w:r w:rsidRPr="008F51F7">
              <w:t>Paducah</w:t>
            </w:r>
          </w:p>
        </w:tc>
        <w:tc>
          <w:tcPr>
            <w:tcW w:w="4317" w:type="dxa"/>
          </w:tcPr>
          <w:p w:rsidR="002B35D9" w:rsidRPr="008F51F7" w:rsidRDefault="002B35D9" w:rsidP="002B35D9">
            <w:r w:rsidRPr="008F51F7">
              <w:t>Hughes Funeral Home</w:t>
            </w:r>
          </w:p>
        </w:tc>
      </w:tr>
      <w:tr w:rsidR="002B35D9" w:rsidRPr="008F51F7" w:rsidTr="00297CFE">
        <w:tc>
          <w:tcPr>
            <w:tcW w:w="4316" w:type="dxa"/>
          </w:tcPr>
          <w:p w:rsidR="002B35D9" w:rsidRPr="008F51F7" w:rsidRDefault="002B35D9" w:rsidP="002B35D9">
            <w:r w:rsidRPr="008F51F7">
              <w:t>Lange, Samuel</w:t>
            </w:r>
          </w:p>
        </w:tc>
        <w:tc>
          <w:tcPr>
            <w:tcW w:w="4317" w:type="dxa"/>
          </w:tcPr>
          <w:p w:rsidR="002B35D9" w:rsidRPr="008F51F7" w:rsidRDefault="002B35D9" w:rsidP="002B35D9">
            <w:r w:rsidRPr="008F51F7">
              <w:t>Florence</w:t>
            </w:r>
          </w:p>
        </w:tc>
        <w:tc>
          <w:tcPr>
            <w:tcW w:w="4317" w:type="dxa"/>
          </w:tcPr>
          <w:p w:rsidR="002B35D9" w:rsidRPr="008F51F7" w:rsidRDefault="002B35D9" w:rsidP="002B35D9">
            <w:r w:rsidRPr="008F51F7">
              <w:t>Chambers &amp; Grubbs Funeral Home</w:t>
            </w:r>
          </w:p>
        </w:tc>
      </w:tr>
      <w:tr w:rsidR="002B35D9" w:rsidRPr="008F51F7" w:rsidTr="00297CFE">
        <w:tc>
          <w:tcPr>
            <w:tcW w:w="4316" w:type="dxa"/>
          </w:tcPr>
          <w:p w:rsidR="002B35D9" w:rsidRPr="008F51F7" w:rsidRDefault="002B35D9" w:rsidP="002B35D9">
            <w:r w:rsidRPr="008F51F7">
              <w:t>McDaniel, Melissa</w:t>
            </w:r>
          </w:p>
        </w:tc>
        <w:tc>
          <w:tcPr>
            <w:tcW w:w="4317" w:type="dxa"/>
          </w:tcPr>
          <w:p w:rsidR="002B35D9" w:rsidRPr="008F51F7" w:rsidRDefault="002B35D9" w:rsidP="002B35D9">
            <w:r w:rsidRPr="008F51F7">
              <w:t>Dawson Springs</w:t>
            </w:r>
          </w:p>
        </w:tc>
        <w:tc>
          <w:tcPr>
            <w:tcW w:w="4317" w:type="dxa"/>
          </w:tcPr>
          <w:p w:rsidR="002B35D9" w:rsidRPr="008F51F7" w:rsidRDefault="002B35D9" w:rsidP="002B35D9">
            <w:proofErr w:type="spellStart"/>
            <w:r w:rsidRPr="008F51F7">
              <w:t>Beshear</w:t>
            </w:r>
            <w:proofErr w:type="spellEnd"/>
            <w:r w:rsidRPr="008F51F7">
              <w:t xml:space="preserve"> Funeral Home</w:t>
            </w:r>
          </w:p>
        </w:tc>
      </w:tr>
      <w:tr w:rsidR="002B35D9" w:rsidRPr="008F51F7" w:rsidTr="00297CFE">
        <w:tc>
          <w:tcPr>
            <w:tcW w:w="4316" w:type="dxa"/>
          </w:tcPr>
          <w:p w:rsidR="002B35D9" w:rsidRPr="008F51F7" w:rsidRDefault="002B35D9" w:rsidP="002B35D9">
            <w:r w:rsidRPr="008F51F7">
              <w:t>Moore, John</w:t>
            </w:r>
          </w:p>
        </w:tc>
        <w:tc>
          <w:tcPr>
            <w:tcW w:w="4317" w:type="dxa"/>
          </w:tcPr>
          <w:p w:rsidR="002B35D9" w:rsidRPr="008F51F7" w:rsidRDefault="002B35D9" w:rsidP="002B35D9">
            <w:r w:rsidRPr="008F51F7">
              <w:t>Burkesville</w:t>
            </w:r>
          </w:p>
        </w:tc>
        <w:tc>
          <w:tcPr>
            <w:tcW w:w="4317" w:type="dxa"/>
          </w:tcPr>
          <w:p w:rsidR="002B35D9" w:rsidRPr="008F51F7" w:rsidRDefault="002B35D9" w:rsidP="002B35D9">
            <w:r w:rsidRPr="008F51F7">
              <w:t>Norris-New Funeral Home</w:t>
            </w:r>
          </w:p>
        </w:tc>
      </w:tr>
      <w:tr w:rsidR="002B35D9" w:rsidRPr="008F51F7" w:rsidTr="00297CFE">
        <w:tc>
          <w:tcPr>
            <w:tcW w:w="4316" w:type="dxa"/>
          </w:tcPr>
          <w:p w:rsidR="002B35D9" w:rsidRPr="008F51F7" w:rsidRDefault="002B35D9" w:rsidP="002B35D9">
            <w:r w:rsidRPr="008F51F7">
              <w:t>Prewitt, William</w:t>
            </w:r>
          </w:p>
        </w:tc>
        <w:tc>
          <w:tcPr>
            <w:tcW w:w="4317" w:type="dxa"/>
          </w:tcPr>
          <w:p w:rsidR="002B35D9" w:rsidRPr="008F51F7" w:rsidRDefault="002B35D9" w:rsidP="002B35D9">
            <w:r w:rsidRPr="008F51F7">
              <w:t>New Castle</w:t>
            </w:r>
          </w:p>
        </w:tc>
        <w:tc>
          <w:tcPr>
            <w:tcW w:w="4317" w:type="dxa"/>
          </w:tcPr>
          <w:p w:rsidR="002B35D9" w:rsidRPr="008F51F7" w:rsidRDefault="002B35D9" w:rsidP="002B35D9">
            <w:r w:rsidRPr="008F51F7">
              <w:t>Prewitt Funeral Home</w:t>
            </w:r>
          </w:p>
        </w:tc>
      </w:tr>
      <w:tr w:rsidR="002B35D9" w:rsidRPr="008F51F7" w:rsidTr="00297CFE">
        <w:tc>
          <w:tcPr>
            <w:tcW w:w="4316" w:type="dxa"/>
          </w:tcPr>
          <w:p w:rsidR="002B35D9" w:rsidRPr="008F51F7" w:rsidRDefault="002B35D9" w:rsidP="002B35D9">
            <w:r w:rsidRPr="008F51F7">
              <w:t>Ray, Marcus</w:t>
            </w:r>
          </w:p>
        </w:tc>
        <w:tc>
          <w:tcPr>
            <w:tcW w:w="4317" w:type="dxa"/>
          </w:tcPr>
          <w:p w:rsidR="002B35D9" w:rsidRPr="008F51F7" w:rsidRDefault="002B35D9" w:rsidP="002B35D9">
            <w:r w:rsidRPr="008F51F7">
              <w:t>Elizabethtown</w:t>
            </w:r>
          </w:p>
        </w:tc>
        <w:tc>
          <w:tcPr>
            <w:tcW w:w="4317" w:type="dxa"/>
          </w:tcPr>
          <w:p w:rsidR="002B35D9" w:rsidRPr="008F51F7" w:rsidRDefault="002B35D9" w:rsidP="002B35D9">
            <w:r w:rsidRPr="008F51F7">
              <w:t>Percell &amp; Son Funeral Home</w:t>
            </w:r>
          </w:p>
        </w:tc>
      </w:tr>
      <w:tr w:rsidR="002B35D9" w:rsidRPr="008F51F7" w:rsidTr="00297CFE">
        <w:tc>
          <w:tcPr>
            <w:tcW w:w="4316" w:type="dxa"/>
          </w:tcPr>
          <w:p w:rsidR="002B35D9" w:rsidRPr="008F51F7" w:rsidRDefault="002B35D9" w:rsidP="002B35D9">
            <w:r w:rsidRPr="008F51F7">
              <w:t>Robinson, James</w:t>
            </w:r>
          </w:p>
        </w:tc>
        <w:tc>
          <w:tcPr>
            <w:tcW w:w="4317" w:type="dxa"/>
          </w:tcPr>
          <w:p w:rsidR="002B35D9" w:rsidRPr="008F51F7" w:rsidRDefault="002B35D9" w:rsidP="002B35D9">
            <w:r w:rsidRPr="008F51F7">
              <w:t>Campbellsville</w:t>
            </w:r>
          </w:p>
        </w:tc>
        <w:tc>
          <w:tcPr>
            <w:tcW w:w="4317" w:type="dxa"/>
          </w:tcPr>
          <w:p w:rsidR="002B35D9" w:rsidRPr="008F51F7" w:rsidRDefault="002B35D9" w:rsidP="002B35D9">
            <w:r w:rsidRPr="008F51F7">
              <w:t>Buchannan, Robinson, Percell</w:t>
            </w:r>
          </w:p>
        </w:tc>
      </w:tr>
      <w:tr w:rsidR="002B35D9" w:rsidRPr="008F51F7" w:rsidTr="00297CFE">
        <w:tc>
          <w:tcPr>
            <w:tcW w:w="4316" w:type="dxa"/>
          </w:tcPr>
          <w:p w:rsidR="002B35D9" w:rsidRPr="008F51F7" w:rsidRDefault="002B35D9" w:rsidP="002B35D9">
            <w:r w:rsidRPr="008F51F7">
              <w:t>Robinson, Miranda</w:t>
            </w:r>
          </w:p>
        </w:tc>
        <w:tc>
          <w:tcPr>
            <w:tcW w:w="4317" w:type="dxa"/>
          </w:tcPr>
          <w:p w:rsidR="002B35D9" w:rsidRPr="008F51F7" w:rsidRDefault="002B35D9" w:rsidP="002B35D9">
            <w:r w:rsidRPr="008F51F7">
              <w:t>Lexington</w:t>
            </w:r>
          </w:p>
        </w:tc>
        <w:tc>
          <w:tcPr>
            <w:tcW w:w="4317" w:type="dxa"/>
          </w:tcPr>
          <w:p w:rsidR="002B35D9" w:rsidRPr="008F51F7" w:rsidRDefault="002B35D9" w:rsidP="002B35D9">
            <w:proofErr w:type="spellStart"/>
            <w:r w:rsidRPr="008F51F7">
              <w:t>Milward</w:t>
            </w:r>
            <w:proofErr w:type="spellEnd"/>
            <w:r w:rsidRPr="008F51F7">
              <w:t xml:space="preserve"> Funeral Directors</w:t>
            </w:r>
          </w:p>
        </w:tc>
      </w:tr>
      <w:tr w:rsidR="002B35D9" w:rsidRPr="008F51F7" w:rsidTr="00297CFE">
        <w:tc>
          <w:tcPr>
            <w:tcW w:w="4316" w:type="dxa"/>
          </w:tcPr>
          <w:p w:rsidR="002B35D9" w:rsidRPr="008F51F7" w:rsidRDefault="002B35D9" w:rsidP="002B35D9">
            <w:r w:rsidRPr="008F51F7">
              <w:t>Roman, Ana</w:t>
            </w:r>
          </w:p>
        </w:tc>
        <w:tc>
          <w:tcPr>
            <w:tcW w:w="4317" w:type="dxa"/>
          </w:tcPr>
          <w:p w:rsidR="002B35D9" w:rsidRPr="008F51F7" w:rsidRDefault="002B35D9" w:rsidP="002B35D9">
            <w:r w:rsidRPr="008F51F7">
              <w:t>Louisville</w:t>
            </w:r>
          </w:p>
        </w:tc>
        <w:tc>
          <w:tcPr>
            <w:tcW w:w="4317" w:type="dxa"/>
          </w:tcPr>
          <w:p w:rsidR="002B35D9" w:rsidRPr="008F51F7" w:rsidRDefault="002B35D9" w:rsidP="002B35D9">
            <w:r w:rsidRPr="008F51F7">
              <w:t xml:space="preserve">A.D. Porter &amp; Son </w:t>
            </w:r>
          </w:p>
        </w:tc>
      </w:tr>
      <w:tr w:rsidR="002B35D9" w:rsidRPr="008F51F7" w:rsidTr="00297CFE">
        <w:tc>
          <w:tcPr>
            <w:tcW w:w="4316" w:type="dxa"/>
          </w:tcPr>
          <w:p w:rsidR="002B35D9" w:rsidRPr="008F51F7" w:rsidRDefault="002B35D9" w:rsidP="002B35D9">
            <w:r w:rsidRPr="008F51F7">
              <w:t>Shoemaker, Robin</w:t>
            </w:r>
          </w:p>
        </w:tc>
        <w:tc>
          <w:tcPr>
            <w:tcW w:w="4317" w:type="dxa"/>
          </w:tcPr>
          <w:p w:rsidR="002B35D9" w:rsidRPr="008F51F7" w:rsidRDefault="002B35D9" w:rsidP="002B35D9">
            <w:r w:rsidRPr="008F51F7">
              <w:t>Harlan</w:t>
            </w:r>
          </w:p>
        </w:tc>
        <w:tc>
          <w:tcPr>
            <w:tcW w:w="4317" w:type="dxa"/>
          </w:tcPr>
          <w:p w:rsidR="002B35D9" w:rsidRPr="008F51F7" w:rsidRDefault="002B35D9" w:rsidP="002B35D9">
            <w:r w:rsidRPr="008F51F7">
              <w:t>MT. Pleasant Funeral home</w:t>
            </w:r>
          </w:p>
        </w:tc>
      </w:tr>
      <w:tr w:rsidR="002B35D9" w:rsidRPr="008F51F7" w:rsidTr="00297CFE">
        <w:tc>
          <w:tcPr>
            <w:tcW w:w="4316" w:type="dxa"/>
          </w:tcPr>
          <w:p w:rsidR="002B35D9" w:rsidRPr="008F51F7" w:rsidRDefault="002B35D9" w:rsidP="002B35D9">
            <w:proofErr w:type="spellStart"/>
            <w:r w:rsidRPr="008F51F7">
              <w:t>Slaven</w:t>
            </w:r>
            <w:proofErr w:type="spellEnd"/>
            <w:r w:rsidRPr="008F51F7">
              <w:t xml:space="preserve">, </w:t>
            </w:r>
            <w:proofErr w:type="spellStart"/>
            <w:r w:rsidRPr="008F51F7">
              <w:t>Gidget</w:t>
            </w:r>
            <w:proofErr w:type="spellEnd"/>
          </w:p>
        </w:tc>
        <w:tc>
          <w:tcPr>
            <w:tcW w:w="4317" w:type="dxa"/>
          </w:tcPr>
          <w:p w:rsidR="002B35D9" w:rsidRPr="008F51F7" w:rsidRDefault="002B35D9" w:rsidP="002B35D9">
            <w:r w:rsidRPr="008F51F7">
              <w:t>Whitley City</w:t>
            </w:r>
          </w:p>
        </w:tc>
        <w:tc>
          <w:tcPr>
            <w:tcW w:w="4317" w:type="dxa"/>
          </w:tcPr>
          <w:p w:rsidR="002B35D9" w:rsidRPr="008F51F7" w:rsidRDefault="002B35D9" w:rsidP="002B35D9">
            <w:r w:rsidRPr="008F51F7">
              <w:t>McCreary County Funeral Home</w:t>
            </w:r>
          </w:p>
        </w:tc>
      </w:tr>
      <w:tr w:rsidR="002B35D9" w:rsidRPr="008F51F7" w:rsidTr="00297CFE">
        <w:tc>
          <w:tcPr>
            <w:tcW w:w="4316" w:type="dxa"/>
          </w:tcPr>
          <w:p w:rsidR="002B35D9" w:rsidRPr="008F51F7" w:rsidRDefault="002B35D9" w:rsidP="002B35D9">
            <w:r w:rsidRPr="008F51F7">
              <w:t>Young, Zachary</w:t>
            </w:r>
          </w:p>
        </w:tc>
        <w:tc>
          <w:tcPr>
            <w:tcW w:w="4317" w:type="dxa"/>
          </w:tcPr>
          <w:p w:rsidR="002B35D9" w:rsidRPr="008F51F7" w:rsidRDefault="002B35D9" w:rsidP="002B35D9">
            <w:r w:rsidRPr="008F51F7">
              <w:t>Lexington</w:t>
            </w:r>
          </w:p>
        </w:tc>
        <w:tc>
          <w:tcPr>
            <w:tcW w:w="4317" w:type="dxa"/>
          </w:tcPr>
          <w:p w:rsidR="002B35D9" w:rsidRPr="008F51F7" w:rsidRDefault="002B35D9" w:rsidP="002B35D9">
            <w:r w:rsidRPr="008F51F7">
              <w:t>Kentucky Mortuary Service</w:t>
            </w:r>
          </w:p>
        </w:tc>
      </w:tr>
    </w:tbl>
    <w:p w:rsidR="00F071FE" w:rsidRPr="008F51F7" w:rsidRDefault="00F071FE">
      <w:bookmarkStart w:id="0" w:name="_GoBack"/>
      <w:bookmarkEnd w:id="0"/>
    </w:p>
    <w:p w:rsidR="002B35D9" w:rsidRPr="008F51F7" w:rsidRDefault="002B35D9"/>
    <w:p w:rsidR="002B35D9" w:rsidRPr="008F51F7" w:rsidRDefault="002B35D9"/>
    <w:p w:rsidR="002B35D9" w:rsidRPr="008F51F7" w:rsidRDefault="002B35D9"/>
    <w:p w:rsidR="002B35D9" w:rsidRDefault="002B35D9"/>
    <w:tbl>
      <w:tblPr>
        <w:tblStyle w:val="TableGrid"/>
        <w:tblW w:w="0" w:type="auto"/>
        <w:tblLook w:val="04A0" w:firstRow="1" w:lastRow="0" w:firstColumn="1" w:lastColumn="0" w:noHBand="0" w:noVBand="1"/>
      </w:tblPr>
      <w:tblGrid>
        <w:gridCol w:w="6475"/>
        <w:gridCol w:w="1620"/>
      </w:tblGrid>
      <w:tr w:rsidR="00890D0A" w:rsidTr="00890D0A">
        <w:tc>
          <w:tcPr>
            <w:tcW w:w="6475" w:type="dxa"/>
          </w:tcPr>
          <w:p w:rsidR="00890D0A" w:rsidRDefault="00890D0A">
            <w:r>
              <w:t>Reciprocals</w:t>
            </w:r>
          </w:p>
        </w:tc>
        <w:tc>
          <w:tcPr>
            <w:tcW w:w="1620" w:type="dxa"/>
          </w:tcPr>
          <w:p w:rsidR="00890D0A" w:rsidRDefault="00890D0A">
            <w:r>
              <w:t>State</w:t>
            </w:r>
          </w:p>
        </w:tc>
      </w:tr>
      <w:tr w:rsidR="002B35D9" w:rsidTr="00890D0A">
        <w:tc>
          <w:tcPr>
            <w:tcW w:w="6475" w:type="dxa"/>
          </w:tcPr>
          <w:p w:rsidR="002B35D9" w:rsidRPr="004B575E" w:rsidRDefault="002B35D9" w:rsidP="002B35D9">
            <w:r w:rsidRPr="004B575E">
              <w:t>Kristopher Brock</w:t>
            </w:r>
          </w:p>
        </w:tc>
        <w:tc>
          <w:tcPr>
            <w:tcW w:w="1620" w:type="dxa"/>
          </w:tcPr>
          <w:p w:rsidR="002B35D9" w:rsidRPr="009B0E7B" w:rsidRDefault="002B35D9" w:rsidP="002B35D9">
            <w:r w:rsidRPr="009B0E7B">
              <w:t>Texas</w:t>
            </w:r>
          </w:p>
        </w:tc>
      </w:tr>
      <w:tr w:rsidR="002B35D9" w:rsidTr="00890D0A">
        <w:tc>
          <w:tcPr>
            <w:tcW w:w="6475" w:type="dxa"/>
          </w:tcPr>
          <w:p w:rsidR="002B35D9" w:rsidRPr="004B575E" w:rsidRDefault="002B35D9" w:rsidP="002B35D9">
            <w:r w:rsidRPr="004B575E">
              <w:t>Julie Bush</w:t>
            </w:r>
          </w:p>
        </w:tc>
        <w:tc>
          <w:tcPr>
            <w:tcW w:w="1620" w:type="dxa"/>
          </w:tcPr>
          <w:p w:rsidR="002B35D9" w:rsidRPr="009B0E7B" w:rsidRDefault="002B35D9" w:rsidP="002B35D9">
            <w:r w:rsidRPr="009B0E7B">
              <w:t>Indiana</w:t>
            </w:r>
          </w:p>
        </w:tc>
      </w:tr>
      <w:tr w:rsidR="002B35D9" w:rsidTr="00890D0A">
        <w:tc>
          <w:tcPr>
            <w:tcW w:w="6475" w:type="dxa"/>
          </w:tcPr>
          <w:p w:rsidR="002B35D9" w:rsidRPr="004B575E" w:rsidRDefault="002B35D9" w:rsidP="002B35D9">
            <w:r w:rsidRPr="004B575E">
              <w:t xml:space="preserve">David </w:t>
            </w:r>
            <w:proofErr w:type="spellStart"/>
            <w:r w:rsidRPr="004B575E">
              <w:t>Campanella</w:t>
            </w:r>
            <w:proofErr w:type="spellEnd"/>
          </w:p>
        </w:tc>
        <w:tc>
          <w:tcPr>
            <w:tcW w:w="1620" w:type="dxa"/>
          </w:tcPr>
          <w:p w:rsidR="002B35D9" w:rsidRPr="009B0E7B" w:rsidRDefault="002B35D9" w:rsidP="002B35D9">
            <w:r w:rsidRPr="009B0E7B">
              <w:t>Kansas</w:t>
            </w:r>
          </w:p>
        </w:tc>
      </w:tr>
      <w:tr w:rsidR="002B35D9" w:rsidTr="00890D0A">
        <w:tc>
          <w:tcPr>
            <w:tcW w:w="6475" w:type="dxa"/>
          </w:tcPr>
          <w:p w:rsidR="002B35D9" w:rsidRPr="004B575E" w:rsidRDefault="002B35D9" w:rsidP="002B35D9">
            <w:r w:rsidRPr="004B575E">
              <w:t xml:space="preserve">Louise </w:t>
            </w:r>
            <w:proofErr w:type="spellStart"/>
            <w:r w:rsidRPr="004B575E">
              <w:t>Gohman</w:t>
            </w:r>
            <w:proofErr w:type="spellEnd"/>
          </w:p>
        </w:tc>
        <w:tc>
          <w:tcPr>
            <w:tcW w:w="1620" w:type="dxa"/>
          </w:tcPr>
          <w:p w:rsidR="002B35D9" w:rsidRPr="009B0E7B" w:rsidRDefault="002B35D9" w:rsidP="002B35D9">
            <w:r w:rsidRPr="009B0E7B">
              <w:t>Indiana</w:t>
            </w:r>
          </w:p>
        </w:tc>
      </w:tr>
      <w:tr w:rsidR="002B35D9" w:rsidTr="00890D0A">
        <w:tc>
          <w:tcPr>
            <w:tcW w:w="6475" w:type="dxa"/>
          </w:tcPr>
          <w:p w:rsidR="002B35D9" w:rsidRPr="004B575E" w:rsidRDefault="002B35D9" w:rsidP="002B35D9">
            <w:r w:rsidRPr="004B575E">
              <w:t>Steven Moore</w:t>
            </w:r>
          </w:p>
        </w:tc>
        <w:tc>
          <w:tcPr>
            <w:tcW w:w="1620" w:type="dxa"/>
          </w:tcPr>
          <w:p w:rsidR="002B35D9" w:rsidRPr="009B0E7B" w:rsidRDefault="002B35D9" w:rsidP="002B35D9">
            <w:r w:rsidRPr="009B0E7B">
              <w:t>Texas</w:t>
            </w:r>
          </w:p>
        </w:tc>
      </w:tr>
      <w:tr w:rsidR="002B35D9" w:rsidTr="00890D0A">
        <w:tc>
          <w:tcPr>
            <w:tcW w:w="6475" w:type="dxa"/>
          </w:tcPr>
          <w:p w:rsidR="002B35D9" w:rsidRPr="004B575E" w:rsidRDefault="002B35D9" w:rsidP="002B35D9">
            <w:r w:rsidRPr="004B575E">
              <w:t xml:space="preserve">Chad </w:t>
            </w:r>
            <w:proofErr w:type="spellStart"/>
            <w:r w:rsidRPr="004B575E">
              <w:t>Qualkenbush</w:t>
            </w:r>
            <w:proofErr w:type="spellEnd"/>
          </w:p>
        </w:tc>
        <w:tc>
          <w:tcPr>
            <w:tcW w:w="1620" w:type="dxa"/>
          </w:tcPr>
          <w:p w:rsidR="002B35D9" w:rsidRPr="009B0E7B" w:rsidRDefault="002B35D9" w:rsidP="002B35D9">
            <w:r w:rsidRPr="009B0E7B">
              <w:t>Indiana</w:t>
            </w:r>
          </w:p>
        </w:tc>
      </w:tr>
      <w:tr w:rsidR="002B35D9" w:rsidTr="00890D0A">
        <w:tc>
          <w:tcPr>
            <w:tcW w:w="6475" w:type="dxa"/>
          </w:tcPr>
          <w:p w:rsidR="002B35D9" w:rsidRPr="004B575E" w:rsidRDefault="002B35D9" w:rsidP="002B35D9">
            <w:r w:rsidRPr="004B575E">
              <w:t>Aaron Scott</w:t>
            </w:r>
          </w:p>
        </w:tc>
        <w:tc>
          <w:tcPr>
            <w:tcW w:w="1620" w:type="dxa"/>
          </w:tcPr>
          <w:p w:rsidR="002B35D9" w:rsidRPr="009B0E7B" w:rsidRDefault="002B35D9" w:rsidP="002B35D9">
            <w:r w:rsidRPr="009B0E7B">
              <w:t>Indiana</w:t>
            </w:r>
          </w:p>
        </w:tc>
      </w:tr>
      <w:tr w:rsidR="002B35D9" w:rsidTr="00890D0A">
        <w:tc>
          <w:tcPr>
            <w:tcW w:w="6475" w:type="dxa"/>
          </w:tcPr>
          <w:p w:rsidR="002B35D9" w:rsidRPr="004B575E" w:rsidRDefault="002B35D9" w:rsidP="002B35D9">
            <w:r w:rsidRPr="004B575E">
              <w:t>Mary Smithson</w:t>
            </w:r>
          </w:p>
        </w:tc>
        <w:tc>
          <w:tcPr>
            <w:tcW w:w="1620" w:type="dxa"/>
          </w:tcPr>
          <w:p w:rsidR="002B35D9" w:rsidRDefault="002B35D9" w:rsidP="002B35D9">
            <w:r w:rsidRPr="009B0E7B">
              <w:t>Ohio</w:t>
            </w:r>
          </w:p>
        </w:tc>
      </w:tr>
    </w:tbl>
    <w:p w:rsidR="002B35D9" w:rsidRDefault="002B35D9">
      <w:pPr>
        <w:rPr>
          <w:b/>
          <w:sz w:val="20"/>
        </w:rPr>
      </w:pPr>
    </w:p>
    <w:p w:rsidR="00314242" w:rsidRPr="00314242" w:rsidRDefault="00314242">
      <w:pPr>
        <w:rPr>
          <w:b/>
          <w:sz w:val="20"/>
        </w:rPr>
      </w:pPr>
      <w:r w:rsidRPr="00314242">
        <w:rPr>
          <w:b/>
          <w:sz w:val="20"/>
        </w:rPr>
        <w:t xml:space="preserve">201 KAR 15:080 Section 1(1) and (2). A complaint that an embalmer, a funeral director, a funeral establishment, or an apprentice has violated the provisions of the KRS Chapter 316 shall be made in writing to the Board. The complaint shall be signed by the person making the complaint. </w:t>
      </w:r>
    </w:p>
    <w:sectPr w:rsidR="00314242" w:rsidRPr="00314242" w:rsidSect="005D546B">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A6" w:rsidRDefault="00FA12A6" w:rsidP="002B35D9">
      <w:pPr>
        <w:spacing w:after="0" w:line="240" w:lineRule="auto"/>
      </w:pPr>
      <w:r>
        <w:separator/>
      </w:r>
    </w:p>
  </w:endnote>
  <w:endnote w:type="continuationSeparator" w:id="0">
    <w:p w:rsidR="00FA12A6" w:rsidRDefault="00FA12A6" w:rsidP="002B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A6" w:rsidRDefault="00FA12A6" w:rsidP="002B35D9">
      <w:pPr>
        <w:spacing w:after="0" w:line="240" w:lineRule="auto"/>
      </w:pPr>
      <w:r>
        <w:separator/>
      </w:r>
    </w:p>
  </w:footnote>
  <w:footnote w:type="continuationSeparator" w:id="0">
    <w:p w:rsidR="00FA12A6" w:rsidRDefault="00FA12A6" w:rsidP="002B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9" w:rsidRPr="002B35D9" w:rsidRDefault="002B35D9" w:rsidP="002B35D9">
    <w:pPr>
      <w:pStyle w:val="Header"/>
      <w:jc w:val="center"/>
      <w:rPr>
        <w:b/>
        <w:sz w:val="28"/>
      </w:rPr>
    </w:pPr>
    <w:r w:rsidRPr="002B35D9">
      <w:rPr>
        <w:b/>
        <w:sz w:val="28"/>
      </w:rPr>
      <w:t>APPLICANTS FOR THE STATE EXAMINATIONS ON SEPTEMBER 11-12, 2017</w:t>
    </w:r>
  </w:p>
  <w:p w:rsidR="002B35D9" w:rsidRDefault="002B35D9">
    <w:pPr>
      <w:pStyle w:val="Header"/>
    </w:pPr>
  </w:p>
  <w:p w:rsidR="002B35D9" w:rsidRDefault="002B3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6B"/>
    <w:rsid w:val="00297CFE"/>
    <w:rsid w:val="002B35D9"/>
    <w:rsid w:val="00314242"/>
    <w:rsid w:val="005D546B"/>
    <w:rsid w:val="00890D0A"/>
    <w:rsid w:val="008F51F7"/>
    <w:rsid w:val="00F071FE"/>
    <w:rsid w:val="00F75636"/>
    <w:rsid w:val="00FA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1A25"/>
  <w15:chartTrackingRefBased/>
  <w15:docId w15:val="{76D5833A-6528-404C-BD7C-2262B3B2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D9"/>
  </w:style>
  <w:style w:type="paragraph" w:styleId="Footer">
    <w:name w:val="footer"/>
    <w:basedOn w:val="Normal"/>
    <w:link w:val="FooterChar"/>
    <w:uiPriority w:val="99"/>
    <w:unhideWhenUsed/>
    <w:rsid w:val="002B3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795">
      <w:bodyDiv w:val="1"/>
      <w:marLeft w:val="0"/>
      <w:marRight w:val="0"/>
      <w:marTop w:val="0"/>
      <w:marBottom w:val="0"/>
      <w:divBdr>
        <w:top w:val="none" w:sz="0" w:space="0" w:color="auto"/>
        <w:left w:val="none" w:sz="0" w:space="0" w:color="auto"/>
        <w:bottom w:val="none" w:sz="0" w:space="0" w:color="auto"/>
        <w:right w:val="none" w:sz="0" w:space="0" w:color="auto"/>
      </w:divBdr>
    </w:div>
    <w:div w:id="18027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D43E7D0FFDD4FA187E6439CA60C2A" ma:contentTypeVersion="1" ma:contentTypeDescription="Create a new document." ma:contentTypeScope="" ma:versionID="0851c1d20b76e3da011ba3aa3311deaf">
  <xsd:schema xmlns:xsd="http://www.w3.org/2001/XMLSchema" xmlns:xs="http://www.w3.org/2001/XMLSchema" xmlns:p="http://schemas.microsoft.com/office/2006/metadata/properties" xmlns:ns2="6d5d4d81-8a58-4937-b956-d0cafa27b607" targetNamespace="http://schemas.microsoft.com/office/2006/metadata/properties" ma:root="true" ma:fieldsID="51ef036b48ae10d1bc8b769bd873e137" ns2:_="">
    <xsd:import namespace="6d5d4d81-8a58-4937-b956-d0cafa27b607"/>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d4d81-8a58-4937-b956-d0cafa27b607"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6d5d4d81-8a58-4937-b956-d0cafa27b607">013</Order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62B9-EF00-4890-BB88-A729C0CA1BAA}"/>
</file>

<file path=customXml/itemProps2.xml><?xml version="1.0" encoding="utf-8"?>
<ds:datastoreItem xmlns:ds="http://schemas.openxmlformats.org/officeDocument/2006/customXml" ds:itemID="{01D8FA00-2372-4DAD-BD67-318BD03BF94D}">
  <ds:schemaRefs>
    <ds:schemaRef ds:uri="http://schemas.microsoft.com/sharepoint/v3/contenttype/forms"/>
  </ds:schemaRefs>
</ds:datastoreItem>
</file>

<file path=customXml/itemProps3.xml><?xml version="1.0" encoding="utf-8"?>
<ds:datastoreItem xmlns:ds="http://schemas.openxmlformats.org/officeDocument/2006/customXml" ds:itemID="{119D53D3-98EB-40F8-89FD-DE99FD25D9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7ABC76-EF20-47C2-8EC4-BB1251B0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Online Exam List</dc:title>
  <dc:subject/>
  <dc:creator>Sparks, Sara A. (KBEFD)</dc:creator>
  <cp:keywords/>
  <dc:description/>
  <cp:lastModifiedBy>Sparks, Sara A. (KBEFD)</cp:lastModifiedBy>
  <cp:revision>3</cp:revision>
  <dcterms:created xsi:type="dcterms:W3CDTF">2017-08-10T18:56:00Z</dcterms:created>
  <dcterms:modified xsi:type="dcterms:W3CDTF">2017-08-10T18:56:00Z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0x010100A07D43E7D0FFDD4FA187E6439CA60C2A</vt:lpwstr>
  </property>
</Properties>
</file>